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s/font36.odttf" ContentType="application/vnd.openxmlformats-officedocument.obfuscatedFont"/>
  <Override PartName="/word/fonts/font32.odttf" ContentType="application/vnd.openxmlformats-officedocument.obfuscatedFont"/>
  <Override PartName="/word/fonts/font34.odttf" ContentType="application/vnd.openxmlformats-officedocument.obfuscatedFont"/>
  <Override PartName="/word/fonts/font31.odttf" ContentType="application/vnd.openxmlformats-officedocument.obfuscatedFont"/>
  <Override PartName="/word/fonts/font33.odttf" ContentType="application/vnd.openxmlformats-officedocument.obfuscatedFont"/>
  <Override PartName="/word/fonts/font30.odttf" ContentType="application/vnd.openxmlformats-officedocument.obfuscatedFont"/>
  <Override PartName="/word/fonts/font27.odttf" ContentType="application/vnd.openxmlformats-officedocument.obfuscatedFont"/>
  <Override PartName="/word/fonts/font29.odttf" ContentType="application/vnd.openxmlformats-officedocument.obfuscatedFont"/>
  <Override PartName="/word/fonts/font26.odttf" ContentType="application/vnd.openxmlformats-officedocument.obfuscatedFont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8.odttf" ContentType="application/vnd.openxmlformats-officedocument.obfuscatedFont"/>
  <Override PartName="/word/fonts/font5.odttf" ContentType="application/vnd.openxmlformats-officedocument.obfuscatedFont"/>
  <Override PartName="/word/fonts/font2.odttf" ContentType="application/vnd.openxmlformats-officedocument.obfuscatedFont"/>
  <Override PartName="/word/fonts/font23.odttf" ContentType="application/vnd.openxmlformats-officedocument.obfuscatedFont"/>
  <Override PartName="/word/fonts/font20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6.odttf" ContentType="application/vnd.openxmlformats-officedocument.obfuscatedFont"/>
  <Override PartName="/word/fonts/font3.odttf" ContentType="application/vnd.openxmlformats-officedocument.obfuscatedFont"/>
  <Override PartName="/word/fonts/font24.odttf" ContentType="application/vnd.openxmlformats-officedocument.obfuscatedFont"/>
  <Override PartName="/word/fonts/font21.odttf" ContentType="application/vnd.openxmlformats-officedocument.obfuscatedFont"/>
  <Override PartName="/word/fonts/font35.odttf" ContentType="application/vnd.openxmlformats-officedocument.obfuscatedFont"/>
  <Override PartName="/word/fonts/font14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28.odttf" ContentType="application/vnd.openxmlformats-officedocument.obfuscatedFont"/>
  <Override PartName="/word/fonts/font25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13.odttf" ContentType="application/vnd.openxmlformats-officedocument.obfuscatedFont"/>
  <Override PartName="/word/fonts/font16.odttf" ContentType="application/vnd.openxmlformats-officedocument.obfuscatedFon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customXml/_rels/item5.xml.rels" ContentType="application/vnd.openxmlformats-package.relationship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customXml/itemProps2.xml" ContentType="application/vnd.openxmlformats-officedocument.customXmlProperties+xml"/>
  <Override PartName="/customXml/item1.xml" ContentType="application/xml"/>
  <Override PartName="/customXml/item2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3.xml" ContentType="application/xml"/>
  <Override PartName="/customXml/itemProps4.xml" ContentType="application/vnd.openxmlformats-officedocument.customXmlProperties+xml"/>
  <Override PartName="/customXml/item4.xml" ContentType="application/xml"/>
  <Override PartName="/customXml/itemProps5.xml" ContentType="application/vnd.openxmlformats-officedocument.customXmlProperties+xml"/>
  <Override PartName="/customXml/item5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MMTitle"/>
        <w:pBdr>
          <w:bottom w:val="single" w:sz="4" w:space="4" w:color="00000A"/>
        </w:pBdr>
        <w:ind w:left="-1701" w:hanging="0"/>
        <w:jc w:val="left"/>
        <w:rPr>
          <w:rFonts w:ascii="Arial" w:hAnsi="Arial" w:cs="Arial"/>
          <w:color w:val="00000A"/>
          <w:spacing w:val="30"/>
          <w:sz w:val="36"/>
          <w:szCs w:val="36"/>
        </w:rPr>
      </w:pPr>
      <w:r>
        <w:rPr>
          <w:rFonts w:cs="Arial" w:ascii="Arial" w:hAnsi="Arial"/>
          <w:color w:val="00000A"/>
          <w:spacing w:val="30"/>
          <w:sz w:val="36"/>
          <w:szCs w:val="36"/>
        </w:rPr>
      </w:r>
    </w:p>
    <w:p>
      <w:pPr>
        <w:pStyle w:val="MMTitle"/>
        <w:pBdr>
          <w:bottom w:val="single" w:sz="4" w:space="4" w:color="00000A"/>
        </w:pBdr>
        <w:ind w:left="-1701" w:hanging="0"/>
        <w:jc w:val="left"/>
        <w:rPr>
          <w:rFonts w:ascii="Arial" w:hAnsi="Arial" w:cs="Arial"/>
          <w:color w:val="00000A"/>
        </w:rPr>
      </w:pPr>
      <w:r>
        <w:rPr>
          <w:rFonts w:cs="Arial" w:ascii="Arial" w:hAnsi="Arial"/>
          <w:color w:val="00000A"/>
          <w:spacing w:val="30"/>
        </w:rPr>
        <w:t>Stage Plan, Stage [x]</w:t>
      </w:r>
      <w:r>
        <w:rPr>
          <w:rFonts w:cs="Arial" w:ascii="Arial" w:hAnsi="Arial"/>
          <w:color w:val="00000A"/>
        </w:rPr>
        <w:t xml:space="preserve"> – </w:t>
      </w:r>
    </w:p>
    <w:p>
      <w:pPr>
        <w:pStyle w:val="MMTitle"/>
        <w:pBdr>
          <w:bottom w:val="single" w:sz="4" w:space="4" w:color="00000A"/>
        </w:pBdr>
        <w:ind w:left="-1701" w:hanging="0"/>
        <w:jc w:val="left"/>
        <w:rPr>
          <w:rFonts w:ascii="Arial" w:hAnsi="Arial" w:cs="Arial"/>
          <w:color w:val="00000A"/>
        </w:rPr>
      </w:pPr>
      <w:r>
        <w:rPr>
          <w:rFonts w:cs="Arial" w:ascii="Arial" w:hAnsi="Arial"/>
          <w:color w:val="00000A"/>
        </w:rPr>
        <w:t xml:space="preserve">[Project Name]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9356" w:type="dxa"/>
        <w:jc w:val="left"/>
        <w:tblInd w:w="-1593" w:type="dxa"/>
        <w:tblBorders/>
        <w:tblCellMar>
          <w:top w:w="0" w:type="dxa"/>
          <w:left w:w="108" w:type="dxa"/>
          <w:bottom w:w="0" w:type="dxa"/>
          <w:right w:w="108" w:type="dxa"/>
        </w:tblCellMar>
        <w:tblLook w:val="0000" w:noVBand="0" w:noHBand="0" w:firstRow="0" w:lastRow="0" w:firstColumn="0" w:lastColumn="0"/>
      </w:tblPr>
      <w:tblGrid>
        <w:gridCol w:w="1843"/>
        <w:gridCol w:w="7512"/>
      </w:tblGrid>
      <w:tr>
        <w:trPr/>
        <w:tc>
          <w:tcPr>
            <w:tcW w:w="1843" w:type="dxa"/>
            <w:tcBorders/>
            <w:shd w:fill="auto" w:val="clear"/>
          </w:tcPr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>Purpose</w:t>
            </w:r>
          </w:p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  <w:tc>
          <w:tcPr>
            <w:tcW w:w="7512" w:type="dxa"/>
            <w:tcBorders/>
            <w:shd w:fill="auto" w:val="clear"/>
          </w:tcPr>
          <w:p>
            <w:pPr>
              <w:pStyle w:val="Normal"/>
              <w:spacing w:before="0" w:after="360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  <w:t xml:space="preserve">A Stage Plan is required for each management stage. The stage cover the products, resources, activities and controls specific to the stage and is used as a baseline against which to monitor project progress. </w:t>
            </w:r>
          </w:p>
          <w:p>
            <w:pPr>
              <w:pStyle w:val="Normal"/>
              <w:rPr>
                <w:rFonts w:ascii="Arial" w:hAnsi="Arial" w:cs="Arial"/>
              </w:rPr>
            </w:pPr>
            <w:r>
              <w:rPr>
                <w:rFonts w:cs="Arial" w:ascii="Arial" w:hAnsi="Arial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Style w:val="TableGrid"/>
        <w:tblW w:w="9237" w:type="dxa"/>
        <w:jc w:val="left"/>
        <w:tblInd w:w="-1593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567"/>
        <w:gridCol w:w="1381"/>
        <w:gridCol w:w="2340"/>
        <w:gridCol w:w="1724"/>
        <w:gridCol w:w="1681"/>
        <w:gridCol w:w="1543"/>
      </w:tblGrid>
      <w:tr>
        <w:trPr/>
        <w:tc>
          <w:tcPr>
            <w:tcW w:w="567" w:type="dxa"/>
            <w:tcBorders>
              <w:top w:val="single" w:sz="4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Rev.</w:t>
            </w:r>
          </w:p>
        </w:tc>
        <w:tc>
          <w:tcPr>
            <w:tcW w:w="1381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Date</w:t>
            </w:r>
          </w:p>
        </w:tc>
        <w:tc>
          <w:tcPr>
            <w:tcW w:w="2340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Reason for issue</w:t>
            </w:r>
          </w:p>
        </w:tc>
        <w:tc>
          <w:tcPr>
            <w:tcW w:w="1724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Author</w:t>
            </w:r>
          </w:p>
        </w:tc>
        <w:tc>
          <w:tcPr>
            <w:tcW w:w="1681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Reviewed by</w:t>
            </w:r>
          </w:p>
        </w:tc>
        <w:tc>
          <w:tcPr>
            <w:tcW w:w="1543" w:type="dxa"/>
            <w:tcBorders>
              <w:top w:val="single" w:sz="4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center"/>
          </w:tcPr>
          <w:p>
            <w:pPr>
              <w:pStyle w:val="Normal"/>
              <w:spacing w:lineRule="auto" w:line="240" w:before="0" w:after="0"/>
              <w:rPr>
                <w:b/>
                <w:b/>
              </w:rPr>
            </w:pPr>
            <w:r>
              <w:rPr>
                <w:rFonts w:ascii="Gill Sans MT" w:hAnsi="Gill Sans MT"/>
                <w:b/>
              </w:rPr>
              <w:t>Approved by</w:t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0.1</w:t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[Date]</w:t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[Description]</w:t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[Name]</w:t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[Name]</w:t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  <w:t>[Name]</w:t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  <w:tr>
        <w:trPr/>
        <w:tc>
          <w:tcPr>
            <w:tcW w:w="567" w:type="dxa"/>
            <w:tcBorders>
              <w:top w:val="single" w:sz="6" w:space="0" w:color="A6A6A6"/>
              <w:left w:val="single" w:sz="4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8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3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2340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724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681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6" w:space="0" w:color="A6A6A6"/>
              <w:insideH w:val="single" w:sz="6" w:space="0" w:color="A6A6A6"/>
              <w:insideV w:val="single" w:sz="6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  <w:tc>
          <w:tcPr>
            <w:tcW w:w="1543" w:type="dxa"/>
            <w:tcBorders>
              <w:top w:val="single" w:sz="6" w:space="0" w:color="A6A6A6"/>
              <w:left w:val="single" w:sz="6" w:space="0" w:color="A6A6A6"/>
              <w:bottom w:val="single" w:sz="6" w:space="0" w:color="A6A6A6"/>
              <w:right w:val="single" w:sz="4" w:space="0" w:color="A6A6A6"/>
              <w:insideH w:val="single" w:sz="6" w:space="0" w:color="A6A6A6"/>
              <w:insideV w:val="single" w:sz="4" w:space="0" w:color="A6A6A6"/>
            </w:tcBorders>
            <w:shd w:fill="auto" w:val="clear"/>
            <w:tcMar>
              <w:left w:w="105" w:type="dxa"/>
            </w:tcMar>
            <w:vAlign w:val="bottom"/>
          </w:tcPr>
          <w:p>
            <w:pPr>
              <w:pStyle w:val="Normal"/>
              <w:spacing w:lineRule="auto" w:line="240" w:before="0" w:after="0"/>
              <w:rPr/>
            </w:pPr>
            <w:r>
              <w:rPr/>
            </w:r>
          </w:p>
        </w:tc>
      </w:tr>
    </w:tbl>
    <w:p>
      <w:pPr>
        <w:pStyle w:val="Normal"/>
        <w:tabs>
          <w:tab w:val="left" w:pos="5375" w:leader="none"/>
          <w:tab w:val="right" w:pos="7654" w:leader="none"/>
        </w:tabs>
        <w:spacing w:before="120" w:after="0"/>
        <w:rPr/>
      </w:pPr>
      <w:r>
        <w:rPr/>
        <w:tab/>
        <w:tab/>
      </w:r>
      <w:r>
        <w:br w:type="page"/>
      </w:r>
    </w:p>
    <w:p>
      <w:pPr>
        <w:pStyle w:val="Normal"/>
        <w:spacing w:before="0" w:after="240"/>
        <w:ind w:left="-1701" w:hanging="0"/>
        <w:jc w:val="both"/>
        <w:rPr/>
      </w:pPr>
      <w:r>
        <w:rPr>
          <w:rFonts w:eastAsia="" w:cs="" w:ascii="Gill Sans MT" w:hAnsi="Gill Sans MT" w:cstheme="majorBidi" w:eastAsiaTheme="majorEastAsia"/>
          <w:bCs/>
          <w:sz w:val="32"/>
          <w:szCs w:val="32"/>
        </w:rPr>
        <w:t>Table of Contents</w:t>
      </w:r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r>
        <w:fldChar w:fldCharType="begin"/>
      </w:r>
      <w:r>
        <w:instrText> TOC \z \o "1-3" \u \h</w:instrText>
      </w:r>
      <w:r>
        <w:fldChar w:fldCharType="separate"/>
      </w:r>
      <w:hyperlink w:anchor="_Toc402258481">
        <w:r>
          <w:rPr>
            <w:webHidden/>
            <w:rStyle w:val="IndexLink"/>
          </w:rPr>
          <w:t>1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Plan Description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_Toc402258481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2258482">
        <w:r>
          <w:rPr>
            <w:webHidden/>
            <w:rStyle w:val="IndexLink"/>
          </w:rPr>
          <w:t>2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Plan Prerequisites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_Toc402258482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2258483">
        <w:r>
          <w:rPr>
            <w:webHidden/>
            <w:rStyle w:val="IndexLink"/>
          </w:rPr>
          <w:t>3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External Dependencies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_Toc402258483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2258484">
        <w:r>
          <w:rPr>
            <w:webHidden/>
            <w:rStyle w:val="IndexLink"/>
          </w:rPr>
          <w:t>4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Planning Assumptions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_Toc402258484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2258485">
        <w:r>
          <w:rPr>
            <w:webHidden/>
            <w:rStyle w:val="IndexLink"/>
          </w:rPr>
          <w:t>5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Lessons Incorporated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_Toc402258485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2258486">
        <w:r>
          <w:rPr>
            <w:webHidden/>
            <w:rStyle w:val="IndexLink"/>
          </w:rPr>
          <w:t>6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Monitoring and Control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_Toc402258486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2258487">
        <w:r>
          <w:rPr>
            <w:webHidden/>
            <w:rStyle w:val="IndexLink"/>
          </w:rPr>
          <w:t>7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Budgets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_Toc402258487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2258488">
        <w:r>
          <w:rPr>
            <w:webHidden/>
            <w:rStyle w:val="IndexLink"/>
          </w:rPr>
          <w:t>8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Tolerances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_Toc402258488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2258489">
        <w:r>
          <w:rPr>
            <w:webHidden/>
            <w:rStyle w:val="IndexLink"/>
          </w:rPr>
          <w:t>9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Product Descriptions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_Toc402258489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Contents1"/>
        <w:tabs>
          <w:tab w:val="left" w:pos="440" w:leader="none"/>
          <w:tab w:val="right" w:pos="7644" w:leader="dot"/>
        </w:tabs>
        <w:rPr>
          <w:rFonts w:ascii="Calibri" w:hAnsi="Calibri" w:eastAsia="" w:asciiTheme="minorHAnsi" w:eastAsiaTheme="minorEastAsia" w:hAnsiTheme="minorHAnsi"/>
          <w:sz w:val="22"/>
          <w:lang w:val="nb-NO" w:eastAsia="nb-NO"/>
        </w:rPr>
      </w:pPr>
      <w:hyperlink w:anchor="_Toc402258490">
        <w:r>
          <w:rPr>
            <w:webHidden/>
            <w:rStyle w:val="IndexLink"/>
          </w:rPr>
          <w:t>10</w:t>
        </w:r>
        <w:r>
          <w:rPr>
            <w:rStyle w:val="IndexLink"/>
            <w:rFonts w:eastAsia="" w:ascii="Calibri" w:hAnsi="Calibri" w:asciiTheme="minorHAnsi" w:eastAsiaTheme="minorEastAsia" w:hAnsiTheme="minorHAnsi"/>
            <w:sz w:val="22"/>
            <w:lang w:val="nb-NO" w:eastAsia="nb-NO"/>
          </w:rPr>
          <w:tab/>
        </w:r>
        <w:r>
          <w:rPr>
            <w:rStyle w:val="IndexLink"/>
          </w:rPr>
          <w:t>Schedule</w:t>
        </w:r>
        <w:r>
          <w:rPr>
            <w:webHidden/>
          </w:rPr>
          <w:fldChar w:fldCharType="begin"/>
        </w:r>
        <w:r>
          <w:rPr>
            <w:webHidden/>
          </w:rPr>
          <w:instrText>PAGEREF _Toc402258490 \h</w:instrText>
        </w:r>
        <w:r>
          <w:rPr>
            <w:webHidden/>
          </w:rPr>
          <w:fldChar w:fldCharType="separate"/>
        </w:r>
        <w:r>
          <w:rPr>
            <w:rStyle w:val="IndexLink"/>
            <w:vanish w:val="false"/>
          </w:rPr>
          <w:tab/>
          <w:t>3</w:t>
        </w:r>
        <w:r>
          <w:rPr>
            <w:webHidden/>
          </w:rPr>
          <w:fldChar w:fldCharType="end"/>
        </w:r>
      </w:hyperlink>
    </w:p>
    <w:p>
      <w:pPr>
        <w:pStyle w:val="Normal"/>
        <w:jc w:val="both"/>
        <w:rPr/>
      </w:pPr>
      <w:r>
        <w:rPr/>
      </w:r>
      <w:r>
        <w:fldChar w:fldCharType="end"/>
      </w:r>
    </w:p>
    <w:p>
      <w:pPr>
        <w:pStyle w:val="Normal"/>
        <w:spacing w:lineRule="auto" w:line="276" w:before="0" w:after="200"/>
        <w:rPr>
          <w:rFonts w:ascii="Gill Sans MT" w:hAnsi="Gill Sans MT" w:eastAsia="" w:cs="" w:cstheme="majorBidi" w:eastAsiaTheme="majorEastAsia"/>
          <w:bCs/>
          <w:sz w:val="32"/>
          <w:szCs w:val="32"/>
        </w:rPr>
      </w:pPr>
      <w:bookmarkStart w:id="0" w:name="_Toc391896767"/>
      <w:bookmarkStart w:id="1" w:name="_Toc379206337"/>
      <w:bookmarkStart w:id="2" w:name="_GoBack"/>
      <w:bookmarkStart w:id="3" w:name="_Toc391896767"/>
      <w:bookmarkStart w:id="4" w:name="_Toc379206337"/>
      <w:bookmarkStart w:id="5" w:name="_GoBack"/>
      <w:bookmarkEnd w:id="3"/>
      <w:bookmarkEnd w:id="4"/>
      <w:bookmarkEnd w:id="5"/>
      <w:r>
        <w:rPr>
          <w:rFonts w:eastAsia="" w:cs="" w:cstheme="majorBidi" w:eastAsiaTheme="majorEastAsia" w:ascii="Gill Sans MT" w:hAnsi="Gill Sans MT"/>
          <w:bCs/>
          <w:sz w:val="32"/>
          <w:szCs w:val="32"/>
        </w:rPr>
      </w:r>
      <w:r>
        <w:br w:type="page"/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6" w:name="_Toc391896767"/>
      <w:bookmarkStart w:id="7" w:name="_Toc379206337"/>
      <w:bookmarkStart w:id="8" w:name="_Toc402258481"/>
      <w:bookmarkStart w:id="9" w:name="_Toc392064505"/>
      <w:bookmarkStart w:id="10" w:name="_Toc392062604"/>
      <w:bookmarkEnd w:id="6"/>
      <w:bookmarkEnd w:id="7"/>
      <w:bookmarkEnd w:id="8"/>
      <w:bookmarkEnd w:id="9"/>
      <w:bookmarkEnd w:id="10"/>
      <w:r>
        <w:rPr>
          <w:lang w:val="en-US"/>
        </w:rPr>
        <w:t>Plan Description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[A brief description of what the stage plan covers and the planning approach]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11" w:name="_Toc402258482"/>
      <w:bookmarkStart w:id="12" w:name="_Toc392064506"/>
      <w:bookmarkStart w:id="13" w:name="_Toc392062605"/>
      <w:bookmarkEnd w:id="11"/>
      <w:bookmarkEnd w:id="12"/>
      <w:bookmarkEnd w:id="13"/>
      <w:r>
        <w:rPr>
          <w:lang w:val="en-US"/>
        </w:rPr>
        <w:t>Plan Prerequisites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[Fundamental aspects that must be in place for the plan to succeed]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14" w:name="_Toc402258483"/>
      <w:bookmarkStart w:id="15" w:name="_Toc392064507"/>
      <w:bookmarkStart w:id="16" w:name="_Toc392062606"/>
      <w:bookmarkEnd w:id="14"/>
      <w:bookmarkEnd w:id="15"/>
      <w:bookmarkEnd w:id="16"/>
      <w:r>
        <w:rPr>
          <w:lang w:val="en-US"/>
        </w:rPr>
        <w:t>External Dependencies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[Factors that may influence the plan]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17" w:name="_Toc402258484"/>
      <w:bookmarkStart w:id="18" w:name="_Toc392064508"/>
      <w:bookmarkStart w:id="19" w:name="_Toc392062607"/>
      <w:bookmarkEnd w:id="17"/>
      <w:bookmarkEnd w:id="18"/>
      <w:bookmarkEnd w:id="19"/>
      <w:r>
        <w:rPr>
          <w:lang w:val="en-US"/>
        </w:rPr>
        <w:t>Planning Assumptions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[Planning assumptions upon which the plan is based. 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20" w:name="_Toc402258485"/>
      <w:bookmarkStart w:id="21" w:name="_Toc392064509"/>
      <w:bookmarkStart w:id="22" w:name="_Toc392062608"/>
      <w:bookmarkEnd w:id="20"/>
      <w:bookmarkEnd w:id="21"/>
      <w:bookmarkEnd w:id="22"/>
      <w:r>
        <w:rPr>
          <w:lang w:val="en-US"/>
        </w:rPr>
        <w:t>Lessons Incorporated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[Details of relevant lessons from previous similar projects]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23" w:name="_Toc402258486"/>
      <w:bookmarkStart w:id="24" w:name="_Toc392064510"/>
      <w:bookmarkStart w:id="25" w:name="_Toc392062609"/>
      <w:bookmarkEnd w:id="23"/>
      <w:bookmarkEnd w:id="24"/>
      <w:bookmarkEnd w:id="25"/>
      <w:r>
        <w:rPr>
          <w:lang w:val="en-US"/>
        </w:rPr>
        <w:t>Monitoring and Control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[Details of how the plan will be monitored and controlled]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26" w:name="_Toc402258487"/>
      <w:bookmarkStart w:id="27" w:name="_Toc392064511"/>
      <w:bookmarkStart w:id="28" w:name="_Toc392062610"/>
      <w:bookmarkEnd w:id="26"/>
      <w:bookmarkEnd w:id="27"/>
      <w:bookmarkEnd w:id="28"/>
      <w:r>
        <w:rPr>
          <w:lang w:val="en-US"/>
        </w:rPr>
        <w:t>Budgets</w:t>
      </w:r>
    </w:p>
    <w:p>
      <w:pPr>
        <w:pStyle w:val="Normal"/>
        <w:rPr/>
      </w:pPr>
      <w:r>
        <w:rPr/>
        <w:t>Time to complete:</w:t>
        <w:tab/>
      </w:r>
    </w:p>
    <w:p>
      <w:pPr>
        <w:pStyle w:val="Normal"/>
        <w:rPr/>
      </w:pPr>
      <w:r>
        <w:rPr/>
        <w:t>Cost:</w:t>
        <w:tab/>
        <w:tab/>
        <w:tab/>
      </w:r>
    </w:p>
    <w:p>
      <w:pPr>
        <w:pStyle w:val="Normal"/>
        <w:rPr/>
      </w:pPr>
      <w:r>
        <w:rPr/>
        <w:t>Work hours:</w:t>
        <w:tab/>
        <w:tab/>
      </w:r>
    </w:p>
    <w:p>
      <w:pPr>
        <w:pStyle w:val="Listbulletround1"/>
        <w:rPr>
          <w:lang w:val="en-US"/>
        </w:rPr>
      </w:pPr>
      <w:r>
        <w:rPr>
          <w:lang w:val="en-US"/>
        </w:rPr>
        <w:t>[Cover the time and cost, including internal hours plus provisions for risks and changes]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29" w:name="_Toc402258488"/>
      <w:bookmarkStart w:id="30" w:name="_Toc392064512"/>
      <w:bookmarkStart w:id="31" w:name="_Toc392062611"/>
      <w:bookmarkEnd w:id="29"/>
      <w:bookmarkEnd w:id="30"/>
      <w:bookmarkEnd w:id="31"/>
      <w:r>
        <w:rPr>
          <w:lang w:val="en-US"/>
        </w:rPr>
        <w:t>Tolerances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[Time, cost and scope tolerances for the level of plan]</w:t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32" w:name="_Toc402258489"/>
      <w:bookmarkStart w:id="33" w:name="_Toc392064513"/>
      <w:bookmarkStart w:id="34" w:name="_Toc392062612"/>
      <w:bookmarkEnd w:id="32"/>
      <w:bookmarkEnd w:id="33"/>
      <w:bookmarkEnd w:id="34"/>
      <w:r>
        <w:rPr>
          <w:lang w:val="en-US"/>
        </w:rPr>
        <w:t>Product Descriptions</w:t>
      </w:r>
    </w:p>
    <w:p>
      <w:pPr>
        <w:pStyle w:val="Listbulletround1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>[List the products which will be delivered in this stage in addition to:]</w:t>
      </w:r>
    </w:p>
    <w:p>
      <w:pPr>
        <w:pStyle w:val="Vanliginnrykk1"/>
        <w:ind w:left="0" w:hanging="0"/>
        <w:textAlignment w:val="baseline"/>
        <w:rPr>
          <w:lang w:val="en-US"/>
        </w:rPr>
      </w:pPr>
      <w:r>
        <w:rPr>
          <w:lang w:val="en-US"/>
        </w:rPr>
      </w:r>
    </w:p>
    <w:p>
      <w:pPr>
        <w:pStyle w:val="Heading1"/>
        <w:numPr>
          <w:ilvl w:val="0"/>
          <w:numId w:val="2"/>
        </w:numPr>
        <w:ind w:left="-1701" w:hanging="0"/>
        <w:rPr>
          <w:lang w:val="en-US"/>
        </w:rPr>
      </w:pPr>
      <w:bookmarkStart w:id="35" w:name="_Toc402258490"/>
      <w:bookmarkStart w:id="36" w:name="_Toc392064514"/>
      <w:bookmarkStart w:id="37" w:name="_Toc392062613"/>
      <w:bookmarkEnd w:id="35"/>
      <w:bookmarkEnd w:id="36"/>
      <w:bookmarkEnd w:id="37"/>
      <w:r>
        <w:rPr>
          <w:lang w:val="en-US"/>
        </w:rPr>
        <w:t>Schedule</w:t>
      </w:r>
    </w:p>
    <w:p>
      <w:pPr>
        <w:pStyle w:val="Listbulletround1"/>
        <w:rPr>
          <w:lang w:val="en-US"/>
        </w:rPr>
      </w:pPr>
      <w:r>
        <w:rPr>
          <w:lang w:val="en-US"/>
        </w:rPr>
        <w:t>[Choose a format that fits your stage. Below is an example]</w:t>
      </w:r>
    </w:p>
    <w:tbl>
      <w:tblPr>
        <w:tblStyle w:val="TableGrid"/>
        <w:tblW w:w="7649" w:type="dxa"/>
        <w:jc w:val="left"/>
        <w:tblInd w:w="-5" w:type="dxa"/>
        <w:tblCellMar>
          <w:top w:w="113" w:type="dxa"/>
          <w:left w:w="108" w:type="dxa"/>
          <w:bottom w:w="113" w:type="dxa"/>
          <w:right w:w="108" w:type="dxa"/>
        </w:tblCellMar>
        <w:tblLook w:val="04a0" w:noVBand="1" w:noHBand="0" w:lastColumn="0" w:firstColumn="1" w:lastRow="0" w:firstRow="1"/>
      </w:tblPr>
      <w:tblGrid>
        <w:gridCol w:w="2551"/>
        <w:gridCol w:w="3118"/>
        <w:gridCol w:w="1980"/>
      </w:tblGrid>
      <w:tr>
        <w:trPr/>
        <w:tc>
          <w:tcPr>
            <w:tcW w:w="2551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Gill Sans MT" w:hAnsi="Gill Sans MT"/>
                <w:sz w:val="18"/>
                <w:szCs w:val="18"/>
                <w:lang w:eastAsia="nb-NO"/>
              </w:rPr>
            </w:pPr>
            <w:r>
              <w:rPr>
                <w:rFonts w:ascii="Gill Sans MT" w:hAnsi="Gill Sans MT"/>
                <w:sz w:val="18"/>
                <w:szCs w:val="18"/>
              </w:rPr>
              <w:t>Activity</w:t>
            </w:r>
          </w:p>
        </w:tc>
        <w:tc>
          <w:tcPr>
            <w:tcW w:w="3118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Gill Sans MT" w:hAnsi="Gill Sans MT"/>
                <w:sz w:val="18"/>
                <w:szCs w:val="18"/>
              </w:rPr>
            </w:pPr>
            <w:r>
              <w:rPr>
                <w:rFonts w:ascii="Gill Sans MT" w:hAnsi="Gill Sans MT"/>
                <w:sz w:val="18"/>
                <w:szCs w:val="18"/>
              </w:rPr>
              <w:t>Event</w:t>
            </w:r>
          </w:p>
        </w:tc>
        <w:tc>
          <w:tcPr>
            <w:tcW w:w="1980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rFonts w:ascii="Gill Sans MT" w:hAnsi="Gill Sans MT"/>
                <w:sz w:val="18"/>
                <w:szCs w:val="18"/>
              </w:rPr>
            </w:pPr>
            <w:r>
              <w:rPr>
                <w:rFonts w:ascii="Gill Sans MT" w:hAnsi="Gill Sans MT"/>
                <w:sz w:val="18"/>
                <w:szCs w:val="18"/>
              </w:rPr>
              <w:t>Resources</w:t>
            </w:r>
          </w:p>
        </w:tc>
      </w:tr>
      <w:tr>
        <w:trPr/>
        <w:tc>
          <w:tcPr>
            <w:tcW w:w="2551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 – Planning preparations</w:t>
            </w:r>
          </w:p>
        </w:tc>
        <w:tc>
          <w:tcPr>
            <w:tcW w:w="3118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Work over ½ week</w:t>
            </w:r>
          </w:p>
        </w:tc>
        <w:tc>
          <w:tcPr>
            <w:tcW w:w="1980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Project Manager</w:t>
            </w:r>
          </w:p>
        </w:tc>
      </w:tr>
      <w:tr>
        <w:trPr/>
        <w:tc>
          <w:tcPr>
            <w:tcW w:w="2551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 – Planning Workshop</w:t>
            </w:r>
          </w:p>
        </w:tc>
        <w:tc>
          <w:tcPr>
            <w:tcW w:w="3118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Workshop over 1 day</w:t>
            </w:r>
          </w:p>
        </w:tc>
        <w:tc>
          <w:tcPr>
            <w:tcW w:w="1980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Project Manager</w:t>
              <w:br/>
              <w:t>Specialist personnel</w:t>
            </w:r>
          </w:p>
        </w:tc>
      </w:tr>
      <w:tr>
        <w:trPr/>
        <w:tc>
          <w:tcPr>
            <w:tcW w:w="2551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…</w:t>
            </w:r>
            <w:r>
              <w:rPr>
                <w:sz w:val="18"/>
                <w:szCs w:val="18"/>
              </w:rPr>
              <w:t>..</w:t>
            </w:r>
          </w:p>
        </w:tc>
        <w:tc>
          <w:tcPr>
            <w:tcW w:w="3118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1980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</w:tr>
      <w:tr>
        <w:trPr/>
        <w:tc>
          <w:tcPr>
            <w:tcW w:w="2551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3118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1980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</w:tr>
      <w:tr>
        <w:trPr/>
        <w:tc>
          <w:tcPr>
            <w:tcW w:w="2551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3118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  <w:tc>
          <w:tcPr>
            <w:tcW w:w="1980" w:type="dxa"/>
            <w:tcBorders>
              <w:top w:val="dotted" w:sz="4" w:space="0" w:color="00000A"/>
              <w:left w:val="dotted" w:sz="4" w:space="0" w:color="00000A"/>
              <w:bottom w:val="dotted" w:sz="4" w:space="0" w:color="00000A"/>
              <w:right w:val="dotted" w:sz="4" w:space="0" w:color="00000A"/>
              <w:insideH w:val="dotted" w:sz="4" w:space="0" w:color="00000A"/>
              <w:insideV w:val="dotted" w:sz="4" w:space="0" w:color="00000A"/>
            </w:tcBorders>
            <w:shd w:fill="auto" w:val="clear"/>
            <w:tcMar>
              <w:left w:w="108" w:type="dxa"/>
            </w:tcMar>
          </w:tcPr>
          <w:p>
            <w:pPr>
              <w:pStyle w:val="Normal"/>
              <w:spacing w:lineRule="auto" w:line="240" w:before="0" w:after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</w:r>
          </w:p>
        </w:tc>
      </w:tr>
    </w:tbl>
    <w:p>
      <w:pPr>
        <w:pStyle w:val="Heading1"/>
        <w:numPr>
          <w:ilvl w:val="0"/>
          <w:numId w:val="0"/>
        </w:numPr>
        <w:ind w:left="-1701" w:hanging="0"/>
        <w:rPr/>
      </w:pPr>
      <w:r>
        <w:rPr/>
      </w:r>
    </w:p>
    <w:sectPr>
      <w:footerReference w:type="default" r:id="rId2"/>
      <w:type w:val="nextPage"/>
      <w:pgSz w:w="11906" w:h="16838"/>
      <w:pgMar w:left="2835" w:right="1418" w:header="0" w:top="1418" w:footer="365" w:bottom="1418" w:gutter="0"/>
      <w:pgNumType w:fmt="decimal"/>
      <w:formProt w:val="false"/>
      <w:textDirection w:val="lrTb"/>
      <w:docGrid w:type="default" w:linePitch="360" w:charSpace="20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swiss"/>
    <w:pitch w:val="default"/>
    <w:embedRegular r:id="rId13" w:fontKey="{0D014A78-CABC-4EF0-12AC-5CD89AEFDE0D}"/>
    <w:embedBold r:id="rId14" w:fontKey="{0E014A78-CABC-4EF0-12AC-5CD89AEFDE0E}"/>
    <w:embedBoldItalic r:id="rId15" w:fontKey="{0F014A78-CABC-4EF0-12AC-5CD89AEFDE0F}"/>
  </w:font>
  <w:font w:name="Gill Sans MT Light">
    <w:charset w:val="01"/>
    <w:family w:val="swiss"/>
    <w:pitch w:val="default"/>
  </w:font>
  <w:font w:name="Gill Sans MT">
    <w:charset w:val="01"/>
    <w:family w:val="swiss"/>
    <w:pitch w:val="default"/>
  </w:font>
  <w:font w:name="Cambria">
    <w:charset w:val="01"/>
    <w:family w:val="swiss"/>
    <w:pitch w:val="default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Tahoma">
    <w:charset w:val="01"/>
    <w:family w:val="swiss"/>
    <w:pitch w:val="default"/>
    <w:embedRegular r:id="rId20" w:fontKey="{14014A78-CABC-4EF0-12AC-5CD89AEFDE14}"/>
  </w:font>
  <w:font w:name="Arial">
    <w:charset w:val="01"/>
    <w:family w:val="swiss"/>
    <w:pitch w:val="default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Verdana">
    <w:charset w:val="01"/>
    <w:family w:val="swiss"/>
    <w:pitch w:val="default"/>
    <w:embedRegular r:id="rId25" w:fontKey="{19014A78-CABC-4EF0-12AC-5CD89AEFDE19}"/>
    <w:embedBold r:id="rId26" w:fontKey="{1A014A78-CABC-4EF0-12AC-5CD89AEFDE1A}"/>
    <w:embedItalic r:id="rId27" w:fontKey="{1B014A78-CABC-4EF0-12AC-5CD89AEFDE1B}"/>
    <w:embedBoldItalic r:id="rId28" w:fontKey="{1C014A78-CABC-4EF0-12AC-5CD89AEFDE1C}"/>
  </w:font>
  <w:font w:name="Times New Roman">
    <w:charset w:val="01"/>
    <w:family w:val="swiss"/>
    <w:pitch w:val="default"/>
    <w:embedRegular r:id="rId29" w:fontKey="{1D014A78-CABC-4EF0-12AC-5CD89AEFDE1D}"/>
    <w:embedBold r:id="rId30" w:fontKey="{1E014A78-CABC-4EF0-12AC-5CD89AEFDE1E}"/>
    <w:embedItalic r:id="rId31" w:fontKey="{1F014A78-CABC-4EF0-12AC-5CD89AEFDE1F}"/>
    <w:embedBoldItalic r:id="rId32" w:fontKey="{20014A78-CABC-4EF0-12AC-5CD89AEFDE20}"/>
  </w:font>
  <w:font w:name="Courier New">
    <w:charset w:val="01"/>
    <w:family w:val="swiss"/>
    <w:pitch w:val="default"/>
    <w:embedRegular r:id="rId33" w:fontKey="{21014A78-CABC-4EF0-12AC-5CD89AEFDE21}"/>
    <w:embedBold r:id="rId34" w:fontKey="{22014A78-CABC-4EF0-12AC-5CD89AEFDE22}"/>
    <w:embedItalic r:id="rId35" w:fontKey="{23014A78-CABC-4EF0-12AC-5CD89AEFDE23}"/>
    <w:embedBoldItalic r:id="rId36" w:fontKey="{24014A78-CABC-4EF0-12AC-5CD89AEFDE2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pBdr>
        <w:top w:val="single" w:sz="4" w:space="1" w:color="00000A"/>
      </w:pBdr>
      <w:tabs>
        <w:tab w:val="center" w:pos="3261" w:leader="none"/>
        <w:tab w:val="right" w:pos="9072" w:leader="none"/>
      </w:tabs>
      <w:ind w:left="-1701" w:hanging="0"/>
      <w:rPr/>
    </w:pPr>
    <w:r>
      <w:rPr>
        <w:sz w:val="16"/>
        <w:szCs w:val="16"/>
      </w:rPr>
      <w:tab/>
      <w:t xml:space="preserve">Initiation Stage Plan - [Insert Project Name] </w:t>
      <w:tab/>
      <w:t xml:space="preserve">Page </w:t>
    </w:r>
    <w:r>
      <w:rPr>
        <w:sz w:val="16"/>
        <w:szCs w:val="16"/>
      </w:rPr>
      <w:fldChar w:fldCharType="begin"/>
    </w:r>
    <w:r>
      <w:instrText> PAGE </w:instrText>
    </w:r>
    <w:r>
      <w:fldChar w:fldCharType="separate"/>
    </w:r>
    <w:r>
      <w:t>4</w:t>
    </w:r>
    <w:r>
      <w:fldChar w:fldCharType="end"/>
    </w:r>
    <w:r>
      <w:rPr>
        <w:sz w:val="16"/>
        <w:szCs w:val="16"/>
      </w:rPr>
      <w:t xml:space="preserve"> of </w:t>
    </w:r>
    <w:r>
      <w:rPr>
        <w:sz w:val="16"/>
        <w:szCs w:val="16"/>
      </w:rPr>
      <w:fldChar w:fldCharType="begin" w:fldLock="true"/>
    </w:r>
    <w:r>
      <w:instrText> DOCPROPERTY "Pages"</w:instrText>
    </w:r>
    <w:r>
      <w:fldChar w:fldCharType="separate"/>
    </w:r>
    <w:r>
      <w:t>4</w:t>
    </w:r>
    <w: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"/>
      <w:lvlJc w:val="left"/>
      <w:pPr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ind w:left="1584" w:hanging="1584"/>
      </w:pPr>
    </w:lvl>
  </w:abstractNum>
  <w:abstractNum w:abstractNumId="2"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 w:qFormat="1"/>
    <w:lsdException w:name="toc 3" w:uiPriority="39" w:semiHidden="1" w:unhideWhenUsed="1" w:qFormat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dc2f89"/>
    <w:pPr>
      <w:widowControl/>
      <w:bidi w:val="0"/>
      <w:spacing w:lineRule="auto" w:line="288" w:before="0" w:after="0"/>
      <w:jc w:val="left"/>
    </w:pPr>
    <w:rPr>
      <w:rFonts w:ascii="Gill Sans MT Light" w:hAnsi="Gill Sans MT Light" w:eastAsia="Calibri" w:cs="" w:cstheme="minorBidi" w:eastAsiaTheme="minorHAnsi"/>
      <w:color w:val="auto"/>
      <w:sz w:val="20"/>
      <w:szCs w:val="22"/>
      <w:lang w:val="en-US" w:eastAsia="en-US" w:bidi="ar-SA"/>
    </w:rPr>
  </w:style>
  <w:style w:type="paragraph" w:styleId="Heading1">
    <w:name w:val="Heading 1"/>
    <w:basedOn w:val="Heading"/>
    <w:next w:val="Normal"/>
    <w:link w:val="Heading1Char"/>
    <w:uiPriority w:val="9"/>
    <w:qFormat/>
    <w:rsid w:val="00ef0608"/>
    <w:pPr>
      <w:keepNext/>
      <w:keepLines/>
      <w:widowControl/>
      <w:numPr>
        <w:ilvl w:val="0"/>
        <w:numId w:val="1"/>
      </w:numPr>
      <w:tabs>
        <w:tab w:val="left" w:pos="-1276" w:leader="none"/>
      </w:tabs>
      <w:bidi w:val="0"/>
      <w:spacing w:lineRule="auto" w:line="288" w:before="480" w:after="0"/>
      <w:ind w:left="-1701" w:hanging="0"/>
      <w:jc w:val="left"/>
      <w:outlineLvl w:val="0"/>
      <w:outlineLvl w:val="0"/>
    </w:pPr>
    <w:rPr>
      <w:rFonts w:ascii="Gill Sans MT" w:hAnsi="Gill Sans MT" w:eastAsia="" w:cs="" w:cstheme="majorBidi" w:eastAsiaTheme="majorEastAsia"/>
      <w:bCs/>
      <w:sz w:val="32"/>
      <w:szCs w:val="32"/>
      <w:lang w:val="nb-NO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7042a"/>
    <w:pPr>
      <w:numPr>
        <w:ilvl w:val="1"/>
        <w:numId w:val="1"/>
      </w:numPr>
      <w:tabs>
        <w:tab w:val="left" w:pos="426" w:leader="none"/>
      </w:tabs>
      <w:overflowPunct w:val="true"/>
      <w:spacing w:lineRule="auto" w:line="240" w:before="240" w:after="0"/>
      <w:ind w:left="0" w:hanging="0"/>
      <w:textAlignment w:val="baseline"/>
      <w:outlineLvl w:val="1"/>
      <w:outlineLvl w:val="1"/>
    </w:pPr>
    <w:rPr>
      <w:sz w:val="24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57042a"/>
    <w:pPr>
      <w:numPr>
        <w:ilvl w:val="2"/>
        <w:numId w:val="1"/>
      </w:numPr>
      <w:tabs>
        <w:tab w:val="left" w:pos="567" w:leader="none"/>
      </w:tabs>
      <w:spacing w:before="200" w:after="0"/>
      <w:ind w:left="567" w:hanging="567"/>
      <w:outlineLvl w:val="2"/>
      <w:outlineLvl w:val="2"/>
    </w:pPr>
    <w:rPr>
      <w:rFonts w:ascii="Gill Sans MT Light" w:hAnsi="Gill Sans MT Light"/>
      <w:bCs w:val="fals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7620"/>
    <w:pPr>
      <w:keepNext/>
      <w:keepLines/>
      <w:numPr>
        <w:ilvl w:val="3"/>
        <w:numId w:val="1"/>
      </w:numPr>
      <w:spacing w:before="200" w:after="0"/>
      <w:outlineLvl w:val="3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0cad"/>
    <w:pPr>
      <w:keepNext/>
      <w:keepLines/>
      <w:numPr>
        <w:ilvl w:val="4"/>
        <w:numId w:val="1"/>
      </w:numPr>
      <w:spacing w:before="200" w:after="0"/>
      <w:outlineLvl w:val="4"/>
      <w:outlineLvl w:val="4"/>
    </w:pPr>
    <w:rPr>
      <w:rFonts w:ascii="Cambria" w:hAnsi="Cambria" w:eastAsia="" w:cs="" w:asciiTheme="majorHAnsi" w:cstheme="majorBidi" w:eastAsiaTheme="majorEastAsia" w:hAnsiTheme="majorHAns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0cad"/>
    <w:pPr>
      <w:keepNext/>
      <w:keepLines/>
      <w:numPr>
        <w:ilvl w:val="5"/>
        <w:numId w:val="1"/>
      </w:numPr>
      <w:spacing w:before="200" w:after="0"/>
      <w:outlineLvl w:val="5"/>
      <w:outlineLvl w:val="5"/>
    </w:pPr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0cad"/>
    <w:pPr>
      <w:keepNext/>
      <w:keepLines/>
      <w:numPr>
        <w:ilvl w:val="6"/>
        <w:numId w:val="1"/>
      </w:numPr>
      <w:spacing w:before="200" w:after="0"/>
      <w:outlineLvl w:val="6"/>
      <w:outlineLvl w:val="6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0cad"/>
    <w:pPr>
      <w:keepNext/>
      <w:keepLines/>
      <w:numPr>
        <w:ilvl w:val="7"/>
        <w:numId w:val="1"/>
      </w:numPr>
      <w:spacing w:before="200" w:after="0"/>
      <w:outlineLvl w:val="7"/>
      <w:outlineLvl w:val="7"/>
    </w:pPr>
    <w:rPr>
      <w:rFonts w:ascii="Cambria" w:hAnsi="Cambria" w:eastAsia="" w:cs="" w:asciiTheme="majorHAnsi" w:cstheme="majorBidi" w:eastAsiaTheme="majorEastAsia" w:hAnsiTheme="majorHAns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7fcb"/>
    <w:pPr>
      <w:keepNext/>
      <w:keepLines/>
      <w:numPr>
        <w:ilvl w:val="8"/>
        <w:numId w:val="1"/>
      </w:numPr>
      <w:spacing w:before="200" w:after="0"/>
      <w:outlineLvl w:val="8"/>
      <w:outlineLvl w:val="8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337620"/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character" w:styleId="MMTitleChar" w:customStyle="1">
    <w:name w:val="MM Title Char"/>
    <w:basedOn w:val="TitleChar"/>
    <w:link w:val="MMTitle"/>
    <w:qFormat/>
    <w:rsid w:val="00e72a96"/>
    <w:rPr>
      <w:rFonts w:ascii="Gill Sans MT" w:hAnsi="Gill Sans MT" w:eastAsia="" w:cs="" w:cstheme="majorBidi" w:eastAsiaTheme="majorEastAsia"/>
      <w:color w:val="C00000"/>
      <w:spacing w:val="20"/>
      <w:sz w:val="52"/>
      <w:szCs w:val="52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ef0608"/>
    <w:rPr>
      <w:rFonts w:ascii="Gill Sans MT" w:hAnsi="Gill Sans MT" w:eastAsia="" w:cs="" w:cstheme="majorBidi" w:eastAsiaTheme="majorEastAsia"/>
      <w:bCs/>
      <w:sz w:val="32"/>
      <w:szCs w:val="32"/>
      <w:lang w:val="nb-NO"/>
    </w:rPr>
  </w:style>
  <w:style w:type="character" w:styleId="MMTopic1Char" w:customStyle="1">
    <w:name w:val="MM Topic 1 Char"/>
    <w:basedOn w:val="Heading1Char"/>
    <w:link w:val="MMTopic1"/>
    <w:qFormat/>
    <w:rsid w:val="00fe785a"/>
    <w:rPr>
      <w:rFonts w:ascii="Gill Sans MT" w:hAnsi="Gill Sans MT" w:eastAsia="" w:cs="" w:cstheme="majorBidi" w:eastAsiaTheme="majorEastAsia"/>
      <w:bCs/>
      <w:color w:val="C00000"/>
      <w:sz w:val="32"/>
      <w:szCs w:val="32"/>
      <w:lang w:val="nb-NO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57042a"/>
    <w:rPr>
      <w:rFonts w:ascii="Gill Sans MT" w:hAnsi="Gill Sans MT" w:eastAsia="" w:cs="" w:cstheme="majorBidi" w:eastAsiaTheme="majorEastAsia"/>
      <w:bCs/>
      <w:color w:val="C00000"/>
      <w:sz w:val="24"/>
      <w:szCs w:val="32"/>
      <w:lang w:val="nb-NO"/>
    </w:rPr>
  </w:style>
  <w:style w:type="character" w:styleId="MMTopic2Char" w:customStyle="1">
    <w:name w:val="MM Topic 2 Char"/>
    <w:basedOn w:val="Heading2Char"/>
    <w:link w:val="MMTopic2"/>
    <w:qFormat/>
    <w:rsid w:val="00fe785a"/>
    <w:rPr>
      <w:rFonts w:ascii="Gill Sans MT" w:hAnsi="Gill Sans MT" w:eastAsia="" w:cs="" w:cstheme="majorBidi" w:eastAsiaTheme="majorEastAsia"/>
      <w:bCs/>
      <w:color w:val="C00000"/>
      <w:sz w:val="24"/>
      <w:szCs w:val="32"/>
      <w:lang w:val="nb-NO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57042a"/>
    <w:rPr>
      <w:rFonts w:ascii="Gill Sans MT Light" w:hAnsi="Gill Sans MT Light" w:eastAsia="" w:cs="" w:cstheme="majorBidi" w:eastAsiaTheme="majorEastAsia"/>
      <w:color w:val="C00000"/>
      <w:sz w:val="24"/>
      <w:szCs w:val="32"/>
      <w:lang w:val="nb-NO"/>
    </w:rPr>
  </w:style>
  <w:style w:type="character" w:styleId="MMTopic3Char" w:customStyle="1">
    <w:name w:val="MM Topic 3 Char"/>
    <w:basedOn w:val="Heading3Char"/>
    <w:link w:val="MMTopic3"/>
    <w:qFormat/>
    <w:rsid w:val="00337620"/>
    <w:rPr>
      <w:rFonts w:ascii="Gill Sans MT Light" w:hAnsi="Gill Sans MT Light" w:eastAsia="" w:cs="" w:cstheme="majorBidi" w:eastAsiaTheme="majorEastAsia"/>
      <w:b w:val="false"/>
      <w:color w:val="C00000"/>
      <w:sz w:val="24"/>
      <w:szCs w:val="32"/>
      <w:lang w:val="nb-NO"/>
    </w:rPr>
  </w:style>
  <w:style w:type="character" w:styleId="MMEmptyChar" w:customStyle="1">
    <w:name w:val="MM Empty Char"/>
    <w:basedOn w:val="DefaultParagraphFont"/>
    <w:link w:val="MMEmpty"/>
    <w:qFormat/>
    <w:rsid w:val="00337620"/>
    <w:rPr/>
  </w:style>
  <w:style w:type="character" w:styleId="Heading4Char" w:customStyle="1">
    <w:name w:val="Heading 4 Char"/>
    <w:basedOn w:val="DefaultParagraphFont"/>
    <w:link w:val="Heading4"/>
    <w:uiPriority w:val="9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MMTopic4Char" w:customStyle="1">
    <w:name w:val="MM Topic 4 Char"/>
    <w:basedOn w:val="Heading4Char"/>
    <w:link w:val="MMTopic4"/>
    <w:qFormat/>
    <w:rsid w:val="00337620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  <w:sz w:val="20"/>
    </w:rPr>
  </w:style>
  <w:style w:type="character" w:styleId="InternetLink">
    <w:name w:val="Internet Link"/>
    <w:uiPriority w:val="99"/>
    <w:rsid w:val="0022727b"/>
    <w:rPr>
      <w:color w:val="0000FF"/>
      <w:u w:val="single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f906e7"/>
    <w:rPr>
      <w:rFonts w:ascii="Tahoma" w:hAnsi="Tahoma" w:cs="Tahoma"/>
      <w:sz w:val="16"/>
      <w:szCs w:val="16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963967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sid w:val="00963967"/>
    <w:rPr>
      <w:sz w:val="20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qFormat/>
    <w:rsid w:val="00963967"/>
    <w:rPr>
      <w:b/>
      <w:bCs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9f7309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9f7309"/>
    <w:rPr/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7132f9"/>
    <w:rPr>
      <w:b/>
      <w:bCs/>
      <w:i/>
      <w:iCs/>
      <w:color w:val="4F81BD" w:themeColor="accent1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7a7fcb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styleId="BodyTextChar" w:customStyle="1">
    <w:name w:val="Body Text Char"/>
    <w:basedOn w:val="DefaultParagraphFont"/>
    <w:link w:val="BodyText"/>
    <w:qFormat/>
    <w:rsid w:val="00fb12fd"/>
    <w:rPr>
      <w:rFonts w:ascii="Gill Sans MT Light" w:hAnsi="Gill Sans MT Light"/>
      <w:sz w:val="20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243F60" w:themeColor="accent1" w:themeShade="7f"/>
      <w:sz w:val="2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  <w:sz w:val="2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a70cad"/>
    <w:rPr>
      <w:rFonts w:ascii="Cambria" w:hAnsi="Cambria" w:eastAsia="" w:cs=""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styleId="NormalindentTegn" w:customStyle="1">
    <w:name w:val="Normal indent Tegn"/>
    <w:link w:val="Vanliginnrykk1"/>
    <w:qFormat/>
    <w:locked/>
    <w:rsid w:val="00f503b3"/>
    <w:rPr>
      <w:rFonts w:ascii="Arial" w:hAnsi="Arial" w:eastAsia="Times New Roman" w:cs="Times New Roman"/>
      <w:sz w:val="20"/>
      <w:szCs w:val="20"/>
      <w:lang w:val="en-GB"/>
    </w:rPr>
  </w:style>
  <w:style w:type="character" w:styleId="Emphasis">
    <w:name w:val="Emphasis"/>
    <w:basedOn w:val="DefaultParagraphFont"/>
    <w:uiPriority w:val="20"/>
    <w:qFormat/>
    <w:rsid w:val="00570c02"/>
    <w:rPr>
      <w:rFonts w:ascii="Gill Sans MT" w:hAnsi="Gill Sans MT"/>
      <w:b w:val="false"/>
      <w:bCs w:val="false"/>
      <w:i w:val="false"/>
      <w:iCs w:val="false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Verdana" w:hAnsi="Verdana" w:eastAsia="Noto Sans CJK SC Regular" w:cs="Lohit Devanagari"/>
      <w:sz w:val="28"/>
      <w:szCs w:val="28"/>
    </w:rPr>
  </w:style>
  <w:style w:type="paragraph" w:styleId="TextBody">
    <w:name w:val="Body Text"/>
    <w:basedOn w:val="Normal"/>
    <w:link w:val="BodyTextChar"/>
    <w:rsid w:val="00fb12fd"/>
    <w:pPr/>
    <w:rPr/>
  </w:style>
  <w:style w:type="paragraph" w:styleId="List">
    <w:name w:val="List"/>
    <w:basedOn w:val="TextBody"/>
    <w:pPr/>
    <w:rPr>
      <w:rFonts w:ascii="Verdana" w:hAnsi="Verdana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Verdana" w:hAnsi="Verdana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Verdana" w:hAnsi="Verdana"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337620"/>
    <w:pPr>
      <w:pBdr>
        <w:bottom w:val="single" w:sz="8" w:space="4" w:color="4F81BD"/>
      </w:pBdr>
      <w:spacing w:lineRule="auto" w:line="240" w:before="0" w:after="300"/>
      <w:contextualSpacing/>
    </w:pPr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paragraph" w:styleId="MMTitle" w:customStyle="1">
    <w:name w:val="MM Title"/>
    <w:basedOn w:val="Title"/>
    <w:link w:val="MMTitleChar"/>
    <w:qFormat/>
    <w:rsid w:val="00e72a96"/>
    <w:pPr>
      <w:pBdr>
        <w:bottom w:val="single" w:sz="8" w:space="4" w:color="C00000"/>
      </w:pBdr>
      <w:ind w:left="-1701" w:firstLine="1701"/>
      <w:jc w:val="right"/>
    </w:pPr>
    <w:rPr>
      <w:rFonts w:ascii="Gill Sans MT" w:hAnsi="Gill Sans MT"/>
      <w:color w:val="C00000"/>
      <w:spacing w:val="20"/>
    </w:rPr>
  </w:style>
  <w:style w:type="paragraph" w:styleId="MMTopic1" w:customStyle="1">
    <w:name w:val="MM Topic 1"/>
    <w:next w:val="Normal"/>
    <w:link w:val="MMTopic1Char"/>
    <w:qFormat/>
    <w:rsid w:val="00fe785a"/>
    <w:pPr>
      <w:widowControl/>
      <w:bidi w:val="0"/>
      <w:jc w:val="left"/>
    </w:pPr>
    <w:rPr>
      <w:rFonts w:ascii="Gill Sans MT" w:hAnsi="Gill Sans MT" w:eastAsia="" w:cs="" w:cstheme="majorBidi" w:eastAsiaTheme="majorEastAsia"/>
      <w:bCs/>
      <w:color w:val="C00000"/>
      <w:sz w:val="32"/>
      <w:szCs w:val="32"/>
      <w:lang w:val="en-US" w:eastAsia="en-US" w:bidi="ar-SA"/>
    </w:rPr>
  </w:style>
  <w:style w:type="paragraph" w:styleId="MMTopic2" w:customStyle="1">
    <w:name w:val="MM Topic 2"/>
    <w:next w:val="Normal"/>
    <w:link w:val="MMTopic2Char"/>
    <w:qFormat/>
    <w:rsid w:val="00fe785a"/>
    <w:pPr>
      <w:widowControl/>
      <w:bidi w:val="0"/>
      <w:jc w:val="left"/>
    </w:pPr>
    <w:rPr>
      <w:rFonts w:ascii="Cambria" w:hAnsi="Cambria" w:eastAsia="" w:cs="" w:asciiTheme="majorHAnsi" w:cstheme="majorBidi" w:eastAsiaTheme="majorEastAsia" w:hAnsiTheme="majorHAnsi"/>
      <w:b/>
      <w:bCs/>
      <w:color w:val="C00000"/>
      <w:sz w:val="26"/>
      <w:szCs w:val="26"/>
      <w:lang w:val="en-US" w:eastAsia="en-US" w:bidi="ar-SA"/>
    </w:rPr>
  </w:style>
  <w:style w:type="paragraph" w:styleId="MMTopic3" w:customStyle="1">
    <w:name w:val="MM Topic 3"/>
    <w:basedOn w:val="Heading3"/>
    <w:link w:val="MMTopic3Char"/>
    <w:qFormat/>
    <w:rsid w:val="00337620"/>
    <w:pPr>
      <w:numPr>
        <w:ilvl w:val="0"/>
        <w:numId w:val="0"/>
      </w:numPr>
      <w:ind w:left="567" w:hanging="567"/>
    </w:pPr>
    <w:rPr/>
  </w:style>
  <w:style w:type="paragraph" w:styleId="MMEmpty" w:customStyle="1">
    <w:name w:val="MM Empty"/>
    <w:basedOn w:val="Normal"/>
    <w:link w:val="MMEmptyChar"/>
    <w:qFormat/>
    <w:rsid w:val="00337620"/>
    <w:pPr/>
    <w:rPr/>
  </w:style>
  <w:style w:type="paragraph" w:styleId="MMTopic4" w:customStyle="1">
    <w:name w:val="MM Topic 4"/>
    <w:basedOn w:val="Heading4"/>
    <w:link w:val="MMTopic4Char"/>
    <w:qFormat/>
    <w:rsid w:val="00337620"/>
    <w:pPr>
      <w:numPr>
        <w:ilvl w:val="0"/>
        <w:numId w:val="0"/>
      </w:numPr>
    </w:pPr>
    <w:rPr/>
  </w:style>
  <w:style w:type="paragraph" w:styleId="ListParagraph">
    <w:name w:val="List Paragraph"/>
    <w:basedOn w:val="Normal"/>
    <w:uiPriority w:val="34"/>
    <w:qFormat/>
    <w:rsid w:val="00977ebb"/>
    <w:pPr>
      <w:tabs>
        <w:tab w:val="left" w:pos="426" w:leader="none"/>
      </w:tabs>
      <w:spacing w:before="0" w:after="0"/>
      <w:ind w:left="284" w:hanging="284"/>
      <w:contextualSpacing/>
    </w:pPr>
    <w:rPr>
      <w:rFonts w:eastAsia="Times New Roman" w:cs="Times New Roman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906e7"/>
    <w:pPr>
      <w:numPr>
        <w:ilvl w:val="0"/>
        <w:numId w:val="0"/>
      </w:numPr>
      <w:ind w:left="-1701" w:hanging="0"/>
    </w:pPr>
    <w:rPr>
      <w:lang w:eastAsia="ja-JP"/>
    </w:rPr>
  </w:style>
  <w:style w:type="paragraph" w:styleId="Contents1">
    <w:name w:val="TOC 1"/>
    <w:basedOn w:val="Normal"/>
    <w:next w:val="Normal"/>
    <w:autoRedefine/>
    <w:uiPriority w:val="39"/>
    <w:unhideWhenUsed/>
    <w:qFormat/>
    <w:rsid w:val="00f906e7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unhideWhenUsed/>
    <w:qFormat/>
    <w:rsid w:val="00f906e7"/>
    <w:pPr>
      <w:spacing w:before="0" w:after="100"/>
      <w:ind w:left="220" w:hanging="0"/>
    </w:pPr>
    <w:rPr/>
  </w:style>
  <w:style w:type="paragraph" w:styleId="Contents3">
    <w:name w:val="TOC 3"/>
    <w:basedOn w:val="Normal"/>
    <w:next w:val="Normal"/>
    <w:autoRedefine/>
    <w:uiPriority w:val="39"/>
    <w:unhideWhenUsed/>
    <w:qFormat/>
    <w:rsid w:val="00f906e7"/>
    <w:pPr>
      <w:spacing w:before="0" w:after="100"/>
      <w:ind w:left="440" w:hanging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f906e7"/>
    <w:pPr>
      <w:spacing w:lineRule="auto" w:line="240"/>
    </w:pPr>
    <w:rPr>
      <w:rFonts w:ascii="Tahoma" w:hAnsi="Tahoma" w:cs="Tahoma"/>
      <w:sz w:val="16"/>
      <w:szCs w:val="16"/>
    </w:rPr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963967"/>
    <w:pPr>
      <w:spacing w:lineRule="auto" w:line="240"/>
    </w:pPr>
    <w:rPr>
      <w:szCs w:val="20"/>
    </w:rPr>
  </w:style>
  <w:style w:type="paragraph" w:styleId="Annotationsubject">
    <w:name w:val="annotation subject"/>
    <w:basedOn w:val="Annotationtext"/>
    <w:link w:val="CommentSubjectChar"/>
    <w:uiPriority w:val="99"/>
    <w:semiHidden/>
    <w:unhideWhenUsed/>
    <w:qFormat/>
    <w:rsid w:val="00963967"/>
    <w:pPr/>
    <w:rPr>
      <w:b/>
      <w:bCs/>
    </w:rPr>
  </w:style>
  <w:style w:type="paragraph" w:styleId="BodyText1" w:customStyle="1">
    <w:name w:val="BodyText1"/>
    <w:basedOn w:val="Normal"/>
    <w:qFormat/>
    <w:rsid w:val="00ba514a"/>
    <w:pPr>
      <w:tabs>
        <w:tab w:val="left" w:pos="851" w:leader="none"/>
        <w:tab w:val="left" w:pos="1701" w:leader="none"/>
        <w:tab w:val="left" w:pos="2552" w:leader="none"/>
        <w:tab w:val="left" w:pos="3402" w:leader="none"/>
        <w:tab w:val="left" w:pos="4253" w:leader="none"/>
        <w:tab w:val="left" w:pos="5103" w:leader="none"/>
        <w:tab w:val="left" w:pos="5954" w:leader="none"/>
        <w:tab w:val="left" w:pos="6804" w:leader="none"/>
        <w:tab w:val="left" w:pos="7655" w:leader="none"/>
        <w:tab w:val="left" w:pos="8505" w:leader="none"/>
        <w:tab w:val="left" w:pos="9356" w:leader="none"/>
      </w:tabs>
      <w:spacing w:lineRule="auto" w:line="240"/>
      <w:ind w:left="737" w:hanging="0"/>
    </w:pPr>
    <w:rPr>
      <w:rFonts w:ascii="Verdana" w:hAnsi="Verdana" w:eastAsia="Times New Roman" w:cs="Times New Roman"/>
      <w:szCs w:val="20"/>
      <w:lang w:eastAsia="nb-NO"/>
    </w:rPr>
  </w:style>
  <w:style w:type="paragraph" w:styleId="ListBullet">
    <w:name w:val="List Bullet"/>
    <w:basedOn w:val="Normal"/>
    <w:uiPriority w:val="99"/>
    <w:unhideWhenUsed/>
    <w:qFormat/>
    <w:rsid w:val="00600148"/>
    <w:pPr>
      <w:spacing w:before="0" w:after="0"/>
      <w:contextualSpacing/>
    </w:pPr>
    <w:rPr/>
  </w:style>
  <w:style w:type="paragraph" w:styleId="Header">
    <w:name w:val="Header"/>
    <w:basedOn w:val="Normal"/>
    <w:link w:val="HeaderChar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Footer">
    <w:name w:val="Footer"/>
    <w:basedOn w:val="Normal"/>
    <w:link w:val="FooterChar"/>
    <w:uiPriority w:val="99"/>
    <w:unhideWhenUsed/>
    <w:rsid w:val="009f7309"/>
    <w:pPr>
      <w:tabs>
        <w:tab w:val="center" w:pos="4536" w:leader="none"/>
        <w:tab w:val="right" w:pos="9072" w:leader="none"/>
      </w:tabs>
      <w:spacing w:lineRule="auto" w:line="240"/>
    </w:pPr>
    <w:rPr/>
  </w:style>
  <w:style w:type="paragraph" w:styleId="NormalWeb">
    <w:name w:val="Normal (Web)"/>
    <w:basedOn w:val="Normal"/>
    <w:uiPriority w:val="99"/>
    <w:semiHidden/>
    <w:unhideWhenUsed/>
    <w:qFormat/>
    <w:rsid w:val="002f55ff"/>
    <w:pPr>
      <w:spacing w:lineRule="auto" w:line="240" w:beforeAutospacing="1" w:afterAutospacing="1"/>
    </w:pPr>
    <w:rPr>
      <w:rFonts w:ascii="Times New Roman" w:hAnsi="Times New Roman" w:eastAsia="" w:cs="Times New Roman" w:eastAsiaTheme="minorEastAsia"/>
      <w:sz w:val="24"/>
      <w:szCs w:val="24"/>
      <w:lang w:val="nb-NO" w:eastAsia="nb-NO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32f9"/>
    <w:pPr>
      <w:pBdr>
        <w:bottom w:val="single" w:sz="4" w:space="4" w:color="4F81BD"/>
      </w:pBdr>
      <w:spacing w:before="200" w:after="280"/>
      <w:ind w:left="936" w:right="936" w:hanging="0"/>
    </w:pPr>
    <w:rPr>
      <w:b/>
      <w:bCs/>
      <w:i/>
      <w:iCs/>
      <w:color w:val="4F81BD" w:themeColor="accent1"/>
    </w:rPr>
  </w:style>
  <w:style w:type="paragraph" w:styleId="Listbulletround1" w:customStyle="1">
    <w:name w:val="listbulletround1"/>
    <w:basedOn w:val="Normal"/>
    <w:next w:val="Normal"/>
    <w:qFormat/>
    <w:rsid w:val="00fb12fd"/>
    <w:pPr>
      <w:shd w:val="pct5" w:color="auto" w:fill="auto"/>
      <w:spacing w:lineRule="auto" w:line="240" w:before="120" w:after="120"/>
    </w:pPr>
    <w:rPr>
      <w:rFonts w:ascii="Courier New" w:hAnsi="Courier New" w:eastAsia="Times New Roman" w:cs="Times New Roman"/>
      <w:color w:val="808080" w:themeColor="background1" w:themeShade="80"/>
      <w:sz w:val="18"/>
      <w:szCs w:val="20"/>
      <w:lang w:val="en-GB"/>
    </w:rPr>
  </w:style>
  <w:style w:type="paragraph" w:styleId="Listbulletdash2" w:customStyle="1">
    <w:name w:val="listbulletdash2"/>
    <w:basedOn w:val="Listbulletround1"/>
    <w:qFormat/>
    <w:rsid w:val="00a83510"/>
    <w:pPr>
      <w:shd w:fill="F2F2F2" w:val="clear"/>
    </w:pPr>
    <w:rPr>
      <w:rFonts w:cs="Arial"/>
    </w:rPr>
  </w:style>
  <w:style w:type="paragraph" w:styleId="Vanliginnrykk1" w:customStyle="1">
    <w:name w:val="Vanlig innrykk1"/>
    <w:basedOn w:val="Normal"/>
    <w:link w:val="NormalindentTegn"/>
    <w:qFormat/>
    <w:rsid w:val="00f503b3"/>
    <w:pPr>
      <w:overflowPunct w:val="true"/>
      <w:spacing w:lineRule="auto" w:line="240" w:before="0" w:after="120"/>
      <w:ind w:left="851" w:hanging="0"/>
    </w:pPr>
    <w:rPr>
      <w:rFonts w:ascii="Arial" w:hAnsi="Arial" w:eastAsia="Times New Roman" w:cs="Times New Roman"/>
      <w:szCs w:val="20"/>
      <w:lang w:val="en-GB"/>
    </w:rPr>
  </w:style>
  <w:style w:type="paragraph" w:styleId="NoSpacing">
    <w:name w:val="No Spacing"/>
    <w:uiPriority w:val="1"/>
    <w:qFormat/>
    <w:rsid w:val="002213fe"/>
    <w:pPr>
      <w:widowControl/>
      <w:bidi w:val="0"/>
      <w:spacing w:lineRule="auto" w:line="240" w:before="0" w:after="0"/>
      <w:jc w:val="left"/>
    </w:pPr>
    <w:rPr>
      <w:rFonts w:ascii="Gill Sans MT Light" w:hAnsi="Gill Sans MT Light" w:eastAsia="Calibri" w:cs="" w:cstheme="minorBidi" w:eastAsiaTheme="minorHAnsi"/>
      <w:color w:val="auto"/>
      <w:sz w:val="20"/>
      <w:szCs w:val="22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rsid w:val="000e741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<Relationship Id="rId8" Type="http://schemas.openxmlformats.org/officeDocument/2006/relationships/customXml" Target="../customXml/item2.xml"/><Relationship Id="rId9" Type="http://schemas.openxmlformats.org/officeDocument/2006/relationships/customXml" Target="../customXml/item3.xml"/><Relationship Id="rId10" Type="http://schemas.openxmlformats.org/officeDocument/2006/relationships/customXml" Target="../customXml/item4.xml"/><Relationship Id="rId11" Type="http://schemas.openxmlformats.org/officeDocument/2006/relationships/customXml" Target="../customXml/item5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<Relationship Id="rId34" Type="http://schemas.openxmlformats.org/officeDocument/2006/relationships/font" Target="fonts/font34.odttf"/><Relationship Id="rId35" Type="http://schemas.openxmlformats.org/officeDocument/2006/relationships/font" Target="fonts/font35.odttf"/><Relationship Id="rId36" Type="http://schemas.openxmlformats.org/officeDocument/2006/relationships/font" Target="fonts/font36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91cd7394-b68b-46df-b0c2-a81c04878c0d">QD7Z374RAEQM-4882-4</_dlc_DocId>
    <_dlc_DocIdUrl xmlns="91cd7394-b68b-46df-b0c2-a81c04878c0d">
      <Url>http://knowledgelink/pmo/_layouts/DocIdRedir.aspx?ID=QD7Z374RAEQM-4882-4</Url>
      <Description>QD7Z374RAEQM-4882-4</Description>
    </_dlc_DocIdUrl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9D319FF4201646957D6D5261C7CD0B" ma:contentTypeVersion="0" ma:contentTypeDescription="Create a new document." ma:contentTypeScope="" ma:versionID="182aafc433209ce8073f52696872f456">
  <xsd:schema xmlns:xsd="http://www.w3.org/2001/XMLSchema" xmlns:xs="http://www.w3.org/2001/XMLSchema" xmlns:p="http://schemas.microsoft.com/office/2006/metadata/properties" xmlns:ns2="91cd7394-b68b-46df-b0c2-a81c04878c0d" targetNamespace="http://schemas.microsoft.com/office/2006/metadata/properties" ma:root="true" ma:fieldsID="f69c7c4fc8cafe5996e4d6a9e59d3870" ns2:_="">
    <xsd:import namespace="91cd7394-b68b-46df-b0c2-a81c04878c0d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cd7394-b68b-46df-b0c2-a81c04878c0d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0277808-9864-4563-9D46-BFEBAD657F3C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740A8512-D45B-430C-82E7-62872409E8C6}">
  <ds:schemaRefs>
    <ds:schemaRef ds:uri="http://schemas.microsoft.com/office/2006/metadata/properties"/>
    <ds:schemaRef ds:uri="http://schemas.microsoft.com/office/infopath/2007/PartnerControls"/>
    <ds:schemaRef ds:uri="91cd7394-b68b-46df-b0c2-a81c04878c0d"/>
  </ds:schemaRefs>
</ds:datastoreItem>
</file>

<file path=customXml/itemProps3.xml><?xml version="1.0" encoding="utf-8"?>
<ds:datastoreItem xmlns:ds="http://schemas.openxmlformats.org/officeDocument/2006/customXml" ds:itemID="{3C2CC914-F4AB-4060-8542-D7C65325E2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cd7394-b68b-46df-b0c2-a81c04878c0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E9D6C0A-C05B-41AC-A1E2-AC0F795C7FF2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45631AA1-4D78-42F8-B5E6-026610C8E3D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Application>LibreOffice/5.1.6.2$Linux_X86_64 LibreOffice_project/10m0$Build-2</Application>
  <Pages>4</Pages>
  <Words>383</Words>
  <CharactersWithSpaces>2030</CharactersWithSpaces>
  <Paragraphs>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2014-10-28T07:14:00Z</dcterms:created>
  <dc:creator>Hetland, Martin</dc:creator>
  <dc:description/>
  <dc:language>nl-NL</dc:language>
  <cp:lastModifiedBy>Hetland, Martin</cp:lastModifiedBy>
  <cp:lastPrinted>2014-02-28T11:28:00Z</cp:lastPrinted>
  <dcterms:modified xsi:type="dcterms:W3CDTF">2014-10-30T08:10:00Z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ntentTypeId">
    <vt:lpwstr>0x010100FB9D319FF4201646957D6D5261C7CD0B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  <property fmtid="{D5CDD505-2E9C-101B-9397-08002B2CF9AE}" pid="9" name="_dlc_DocIdItemGuid">
    <vt:lpwstr>540b8e81-6ed3-45bd-b597-b11333eaa85d</vt:lpwstr>
  </property>
</Properties>
</file>